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B2340"/>
          <w:sz w:val="32"/>
          <w:szCs w:val="32"/>
        </w:rPr>
        <w:t xml:space="preserve">CONTRAT DE PRESTATION DE SERVICES</w:t>
      </w:r>
    </w:p>
    <w:p>
      <w:pPr>
        <w:spacing w:after="300"/>
        <w:jc w:val="center"/>
      </w:pPr>
      <w:r>
        <w:rPr>
          <w:rFonts w:ascii="Calibri" w:cs="Calibri" w:eastAsia="Calibri" w:hAnsi="Calibri"/>
          <w:i/>
          <w:iCs/>
          <w:color w:val="6B7280"/>
          <w:sz w:val="20"/>
          <w:szCs w:val="20"/>
        </w:rPr>
        <w:t xml:space="preserve">Modèle de contrat — Clic Assist Pro Mali</w:t>
      </w:r>
    </w:p>
    <w:p>
      <w:pPr>
        <w:pBdr>
          <w:bottom w:val="single" w:color="D9D9D6" w:sz="6"/>
        </w:pBdr>
        <w:spacing w:after="200"/>
      </w:pPr>
    </w:p>
    <w:p>
      <w:pPr>
        <w:spacing w:after="160" w:line="300"/>
      </w:pPr>
      <w:r>
        <w:rPr>
          <w:rFonts w:ascii="Calibri" w:cs="Calibri" w:eastAsia="Calibri" w:hAnsi="Calibri"/>
          <w:b/>
          <w:bCs/>
          <w:color w:val="222222"/>
          <w:sz w:val="21"/>
          <w:szCs w:val="21"/>
        </w:rPr>
        <w:t xml:space="preserve">Entre les soussignés :</w:t>
      </w:r>
    </w:p>
    <w:p>
      <w:pPr>
        <w:spacing w:after="60"/>
      </w:pPr>
      <w:r>
        <w:rPr>
          <w:rFonts w:ascii="Calibri" w:cs="Calibri" w:eastAsia="Calibri" w:hAnsi="Calibri"/>
          <w:b/>
          <w:bCs/>
          <w:sz w:val="21"/>
          <w:szCs w:val="21"/>
        </w:rPr>
        <w:t xml:space="preserve">Le Prestataire : </w:t>
      </w:r>
      <w:r>
        <w:rPr>
          <w:rFonts w:ascii="Calibri" w:cs="Calibri" w:eastAsia="Calibri" w:hAnsi="Calibri"/>
          <w:sz w:val="21"/>
          <w:szCs w:val="21"/>
        </w:rPr>
        <w:t xml:space="preserve">Clic Assist Pro Mali, représenté(e) par </w:t>
      </w:r>
      <w:r>
        <w:rPr>
          <w:rFonts w:ascii="Calibri" w:cs="Calibri" w:eastAsia="Calibri" w:hAnsi="Calibri"/>
          <w:i/>
          <w:iCs/>
          <w:color w:val="B87A1C"/>
          <w:sz w:val="21"/>
          <w:szCs w:val="21"/>
        </w:rPr>
        <w:t xml:space="preserve">[Nom du représentant]</w:t>
      </w:r>
      <w:r>
        <w:rPr>
          <w:rFonts w:ascii="Calibri" w:cs="Calibri" w:eastAsia="Calibri" w:hAnsi="Calibri"/>
          <w:sz w:val="21"/>
          <w:szCs w:val="21"/>
        </w:rPr>
        <w:t xml:space="preserve">, ci-après dénommé « le Prestataire »,</w:t>
      </w:r>
    </w:p>
    <w:p>
      <w:pPr>
        <w:spacing w:after="160" w:line="300"/>
      </w:pPr>
      <w:r>
        <w:rPr>
          <w:rFonts w:ascii="Calibri" w:cs="Calibri" w:eastAsia="Calibri" w:hAnsi="Calibri"/>
          <w:color w:val="222222"/>
          <w:sz w:val="21"/>
          <w:szCs w:val="21"/>
        </w:rPr>
        <w:t xml:space="preserve">D'une part,</w:t>
      </w:r>
    </w:p>
    <w:p>
      <w:pPr>
        <w:spacing w:after="60"/>
      </w:pPr>
      <w:r>
        <w:rPr>
          <w:rFonts w:ascii="Calibri" w:cs="Calibri" w:eastAsia="Calibri" w:hAnsi="Calibri"/>
          <w:b/>
          <w:bCs/>
          <w:sz w:val="21"/>
          <w:szCs w:val="21"/>
        </w:rPr>
        <w:t xml:space="preserve">Et : </w:t>
      </w:r>
    </w:p>
    <w:p>
      <w:pPr>
        <w:spacing w:after="100"/>
      </w:pPr>
      <w:r>
        <w:rPr>
          <w:rFonts w:ascii="Calibri" w:cs="Calibri" w:eastAsia="Calibri" w:hAnsi="Calibri"/>
          <w:b/>
          <w:bCs/>
          <w:color w:val="222222"/>
          <w:sz w:val="21"/>
          <w:szCs w:val="21"/>
        </w:rPr>
        <w:t xml:space="preserve">Client / Entreprise : </w:t>
      </w:r>
      <w:r>
        <w:rPr>
          <w:rFonts w:ascii="Calibri" w:cs="Calibri" w:eastAsia="Calibri" w:hAnsi="Calibri"/>
          <w:i/>
          <w:iCs/>
          <w:color w:val="B87A1C"/>
          <w:sz w:val="21"/>
          <w:szCs w:val="21"/>
        </w:rPr>
        <w:t xml:space="preserve">[Nom du client ou de l'entreprise]</w:t>
      </w:r>
    </w:p>
    <w:p>
      <w:pPr>
        <w:spacing w:after="100"/>
      </w:pPr>
      <w:r>
        <w:rPr>
          <w:rFonts w:ascii="Calibri" w:cs="Calibri" w:eastAsia="Calibri" w:hAnsi="Calibri"/>
          <w:b/>
          <w:bCs/>
          <w:color w:val="222222"/>
          <w:sz w:val="21"/>
          <w:szCs w:val="21"/>
        </w:rPr>
        <w:t xml:space="preserve">Représenté(e) par : </w:t>
      </w:r>
      <w:r>
        <w:rPr>
          <w:rFonts w:ascii="Calibri" w:cs="Calibri" w:eastAsia="Calibri" w:hAnsi="Calibri"/>
          <w:i/>
          <w:iCs/>
          <w:color w:val="B87A1C"/>
          <w:sz w:val="21"/>
          <w:szCs w:val="21"/>
        </w:rPr>
        <w:t xml:space="preserve">[Nom et qualité du représentant]</w:t>
      </w:r>
    </w:p>
    <w:p>
      <w:pPr>
        <w:spacing w:after="100"/>
      </w:pPr>
      <w:r>
        <w:rPr>
          <w:rFonts w:ascii="Calibri" w:cs="Calibri" w:eastAsia="Calibri" w:hAnsi="Calibri"/>
          <w:b/>
          <w:bCs/>
          <w:color w:val="222222"/>
          <w:sz w:val="21"/>
          <w:szCs w:val="21"/>
        </w:rPr>
        <w:t xml:space="preserve">Adresse : </w:t>
      </w:r>
      <w:r>
        <w:rPr>
          <w:rFonts w:ascii="Calibri" w:cs="Calibri" w:eastAsia="Calibri" w:hAnsi="Calibri"/>
          <w:i/>
          <w:iCs/>
          <w:color w:val="B87A1C"/>
          <w:sz w:val="21"/>
          <w:szCs w:val="21"/>
        </w:rPr>
        <w:t xml:space="preserve">[Adresse complète]</w:t>
      </w:r>
    </w:p>
    <w:p>
      <w:pPr>
        <w:spacing w:after="100"/>
      </w:pPr>
      <w:r>
        <w:rPr>
          <w:rFonts w:ascii="Calibri" w:cs="Calibri" w:eastAsia="Calibri" w:hAnsi="Calibri"/>
          <w:b/>
          <w:bCs/>
          <w:color w:val="222222"/>
          <w:sz w:val="21"/>
          <w:szCs w:val="21"/>
        </w:rPr>
        <w:t xml:space="preserve">Contact : </w:t>
      </w:r>
      <w:r>
        <w:rPr>
          <w:rFonts w:ascii="Calibri" w:cs="Calibri" w:eastAsia="Calibri" w:hAnsi="Calibri"/>
          <w:i/>
          <w:iCs/>
          <w:color w:val="B87A1C"/>
          <w:sz w:val="21"/>
          <w:szCs w:val="21"/>
        </w:rPr>
        <w:t xml:space="preserve">[Téléphone / e-mail]</w:t>
      </w:r>
    </w:p>
    <w:p>
      <w:pPr>
        <w:spacing w:after="160" w:line="300"/>
      </w:pPr>
      <w:r>
        <w:rPr>
          <w:rFonts w:ascii="Calibri" w:cs="Calibri" w:eastAsia="Calibri" w:hAnsi="Calibri"/>
          <w:color w:val="222222"/>
          <w:sz w:val="21"/>
          <w:szCs w:val="21"/>
        </w:rPr>
        <w:t xml:space="preserve">ci-après dénommé « le Client »,</w:t>
      </w:r>
    </w:p>
    <w:p>
      <w:pPr>
        <w:spacing w:after="160" w:line="300"/>
      </w:pPr>
      <w:r>
        <w:rPr>
          <w:rFonts w:ascii="Calibri" w:cs="Calibri" w:eastAsia="Calibri" w:hAnsi="Calibri"/>
          <w:color w:val="222222"/>
          <w:sz w:val="21"/>
          <w:szCs w:val="21"/>
        </w:rPr>
        <w:t xml:space="preserve">D'autre part,</w:t>
      </w:r>
    </w:p>
    <w:p>
      <w:pPr>
        <w:spacing w:after="160" w:line="300"/>
      </w:pPr>
      <w:r>
        <w:rPr>
          <w:rFonts w:ascii="Calibri" w:cs="Calibri" w:eastAsia="Calibri" w:hAnsi="Calibri"/>
          <w:color w:val="222222"/>
          <w:sz w:val="21"/>
          <w:szCs w:val="21"/>
        </w:rPr>
        <w:t xml:space="preserve">Ci-après désignés ensemble « les Parties ».</w:t>
      </w:r>
    </w:p>
    <w:p>
      <w:pPr>
        <w:pBdr>
          <w:bottom w:val="single" w:color="D9D9D6" w:sz="6"/>
        </w:pBdr>
        <w:spacing w:after="200"/>
      </w:pPr>
    </w:p>
    <w:p>
      <w:pPr>
        <w:spacing w:after="160" w:line="300"/>
      </w:pPr>
      <w:r>
        <w:rPr>
          <w:rFonts w:ascii="Calibri" w:cs="Calibri" w:eastAsia="Calibri" w:hAnsi="Calibri"/>
          <w:b/>
          <w:bCs/>
          <w:color w:val="222222"/>
          <w:sz w:val="21"/>
          <w:szCs w:val="21"/>
        </w:rPr>
        <w:t xml:space="preserve">Il a été convenu ce qui suit :</w:t>
      </w:r>
    </w:p>
    <w:p>
      <w:pPr>
        <w:pStyle w:val="Heading1"/>
        <w:spacing w:after="160" w:before="320"/>
      </w:pPr>
      <w:r>
        <w:rPr>
          <w:rFonts w:ascii="Calibri" w:cs="Calibri" w:eastAsia="Calibri" w:hAnsi="Calibri"/>
          <w:b/>
          <w:bCs/>
          <w:color w:val="1B2340"/>
          <w:sz w:val="26"/>
          <w:szCs w:val="26"/>
        </w:rPr>
        <w:t xml:space="preserve">Article 1 — Objet du contrat</w:t>
      </w:r>
    </w:p>
    <w:p>
      <w:pPr>
        <w:spacing w:after="160" w:line="300"/>
      </w:pPr>
      <w:r>
        <w:rPr>
          <w:rFonts w:ascii="Calibri" w:cs="Calibri" w:eastAsia="Calibri" w:hAnsi="Calibri"/>
          <w:color w:val="222222"/>
          <w:sz w:val="21"/>
          <w:szCs w:val="21"/>
        </w:rPr>
        <w:t xml:space="preserve">Le présent contrat a pour objet de définir les conditions dans lesquelles le Prestataire fournit au Client les prestations de services suivantes (ci-après « les Prestations ») :</w:t>
      </w:r>
    </w:p>
    <w:p>
      <w:pPr>
        <w:pStyle w:val="ListParagraph"/>
        <w:numPr>
          <w:ilvl w:val="0"/>
          <w:numId w:val="1"/>
        </w:numPr>
        <w:spacing w:after="80"/>
      </w:pPr>
      <w:r>
        <w:rPr>
          <w:rFonts w:ascii="Calibri" w:cs="Calibri" w:eastAsia="Calibri" w:hAnsi="Calibri"/>
          <w:color w:val="222222"/>
          <w:sz w:val="21"/>
          <w:szCs w:val="21"/>
        </w:rPr>
        <w:t xml:space="preserve">Prestations d'assistance administrative et de digitalisation (gestion documentaire, tableaux de bord, automatisation de processus, etc.) ;</w:t>
      </w:r>
    </w:p>
    <w:p>
      <w:pPr>
        <w:pStyle w:val="ListParagraph"/>
        <w:numPr>
          <w:ilvl w:val="0"/>
          <w:numId w:val="1"/>
        </w:numPr>
        <w:spacing w:after="80"/>
      </w:pPr>
      <w:r>
        <w:rPr>
          <w:rFonts w:ascii="Calibri" w:cs="Calibri" w:eastAsia="Calibri" w:hAnsi="Calibri"/>
          <w:color w:val="222222"/>
          <w:sz w:val="21"/>
          <w:szCs w:val="21"/>
        </w:rPr>
        <w:t xml:space="preserve">Le détail précis, le périmètre et les livrables de la mission font l'objet du devis ou de la proposition commerciale annexée au présent contrat (Annexe 1), qui en fait partie intégrante.</w:t>
      </w:r>
    </w:p>
    <w:p>
      <w:pPr>
        <w:pStyle w:val="Heading1"/>
        <w:spacing w:after="160" w:before="320"/>
      </w:pPr>
      <w:r>
        <w:rPr>
          <w:rFonts w:ascii="Calibri" w:cs="Calibri" w:eastAsia="Calibri" w:hAnsi="Calibri"/>
          <w:b/>
          <w:bCs/>
          <w:color w:val="1B2340"/>
          <w:sz w:val="26"/>
          <w:szCs w:val="26"/>
        </w:rPr>
        <w:t xml:space="preserve">Article 2 — Durée du contrat</w:t>
      </w:r>
    </w:p>
    <w:p>
      <w:pPr>
        <w:spacing w:after="160" w:line="300"/>
      </w:pPr>
      <w:r>
        <w:rPr>
          <w:rFonts w:ascii="Calibri" w:cs="Calibri" w:eastAsia="Calibri" w:hAnsi="Calibri"/>
          <w:sz w:val="21"/>
          <w:szCs w:val="21"/>
        </w:rPr>
        <w:t xml:space="preserve">Le présent contrat est conclu </w:t>
      </w:r>
      <w:r>
        <w:rPr>
          <w:rFonts w:ascii="Calibri" w:cs="Calibri" w:eastAsia="Calibri" w:hAnsi="Calibri"/>
          <w:i/>
          <w:iCs/>
          <w:color w:val="B87A1C"/>
          <w:sz w:val="21"/>
          <w:szCs w:val="21"/>
        </w:rPr>
        <w:t xml:space="preserve">[pour une durée déterminée de … mois / pour la réalisation de la mission décrite en Annexe 1 / à durée indéterminée avec reconduction tacite mensuelle]</w:t>
      </w:r>
      <w:r>
        <w:rPr>
          <w:rFonts w:ascii="Calibri" w:cs="Calibri" w:eastAsia="Calibri" w:hAnsi="Calibri"/>
          <w:sz w:val="21"/>
          <w:szCs w:val="21"/>
        </w:rPr>
        <w:t xml:space="preserve">, à compter du </w:t>
      </w:r>
      <w:r>
        <w:rPr>
          <w:rFonts w:ascii="Calibri" w:cs="Calibri" w:eastAsia="Calibri" w:hAnsi="Calibri"/>
          <w:i/>
          <w:iCs/>
          <w:color w:val="B87A1C"/>
          <w:sz w:val="21"/>
          <w:szCs w:val="21"/>
        </w:rPr>
        <w:t xml:space="preserve">[date de début]</w:t>
      </w:r>
      <w:r>
        <w:rPr>
          <w:rFonts w:ascii="Calibri" w:cs="Calibri" w:eastAsia="Calibri" w:hAnsi="Calibri"/>
          <w:sz w:val="21"/>
          <w:szCs w:val="21"/>
        </w:rPr>
        <w:t xml:space="preserve">.</w:t>
      </w:r>
    </w:p>
    <w:p>
      <w:pPr>
        <w:spacing w:after="160" w:line="300"/>
      </w:pPr>
      <w:r>
        <w:rPr>
          <w:rFonts w:ascii="Calibri" w:cs="Calibri" w:eastAsia="Calibri" w:hAnsi="Calibri"/>
          <w:color w:val="222222"/>
          <w:sz w:val="21"/>
          <w:szCs w:val="21"/>
        </w:rPr>
        <w:t xml:space="preserve">Pour les prestations sous forme d'abonnement mensuel, le contrat se renouvelle tacitement par périodes successives d'un (1) mois, sauf résiliation notifiée dans les conditions prévues à l'Article 9.</w:t>
      </w:r>
    </w:p>
    <w:p>
      <w:pPr>
        <w:pStyle w:val="Heading1"/>
        <w:spacing w:after="160" w:before="320"/>
      </w:pPr>
      <w:r>
        <w:rPr>
          <w:rFonts w:ascii="Calibri" w:cs="Calibri" w:eastAsia="Calibri" w:hAnsi="Calibri"/>
          <w:b/>
          <w:bCs/>
          <w:color w:val="1B2340"/>
          <w:sz w:val="26"/>
          <w:szCs w:val="26"/>
        </w:rPr>
        <w:t xml:space="preserve">Article 3 — Modalités d'exécution</w:t>
      </w:r>
    </w:p>
    <w:p>
      <w:pPr>
        <w:spacing w:after="160" w:line="300"/>
      </w:pPr>
      <w:r>
        <w:rPr>
          <w:rFonts w:ascii="Calibri" w:cs="Calibri" w:eastAsia="Calibri" w:hAnsi="Calibri"/>
          <w:color w:val="222222"/>
          <w:sz w:val="21"/>
          <w:szCs w:val="21"/>
        </w:rPr>
        <w:t xml:space="preserve">Le Prestataire s'engage à :</w:t>
      </w:r>
    </w:p>
    <w:p>
      <w:pPr>
        <w:pStyle w:val="ListParagraph"/>
        <w:numPr>
          <w:ilvl w:val="0"/>
          <w:numId w:val="1"/>
        </w:numPr>
        <w:spacing w:after="80"/>
      </w:pPr>
      <w:r>
        <w:rPr>
          <w:rFonts w:ascii="Calibri" w:cs="Calibri" w:eastAsia="Calibri" w:hAnsi="Calibri"/>
          <w:color w:val="222222"/>
          <w:sz w:val="21"/>
          <w:szCs w:val="21"/>
        </w:rPr>
        <w:t xml:space="preserve">Exécuter les Prestations avec diligence et selon les règles de l'art de sa profession ;</w:t>
      </w:r>
    </w:p>
    <w:p>
      <w:pPr>
        <w:pStyle w:val="ListParagraph"/>
        <w:numPr>
          <w:ilvl w:val="0"/>
          <w:numId w:val="1"/>
        </w:numPr>
        <w:spacing w:after="80"/>
      </w:pPr>
      <w:r>
        <w:rPr>
          <w:rFonts w:ascii="Calibri" w:cs="Calibri" w:eastAsia="Calibri" w:hAnsi="Calibri"/>
          <w:color w:val="222222"/>
          <w:sz w:val="21"/>
          <w:szCs w:val="21"/>
        </w:rPr>
        <w:t xml:space="preserve">Informer le Client de l'avancement des travaux à intervalles réguliers ;</w:t>
      </w:r>
    </w:p>
    <w:p>
      <w:pPr>
        <w:pStyle w:val="ListParagraph"/>
        <w:numPr>
          <w:ilvl w:val="0"/>
          <w:numId w:val="1"/>
        </w:numPr>
        <w:spacing w:after="80"/>
      </w:pPr>
      <w:r>
        <w:rPr>
          <w:rFonts w:ascii="Calibri" w:cs="Calibri" w:eastAsia="Calibri" w:hAnsi="Calibri"/>
          <w:color w:val="222222"/>
          <w:sz w:val="21"/>
          <w:szCs w:val="21"/>
        </w:rPr>
        <w:t xml:space="preserve">Restituer au Client l'ensemble des fichiers, modèles et accès créés dans le cadre de la mission, sur demande ou à la fin du contrat.</w:t>
      </w:r>
    </w:p>
    <w:p>
      <w:pPr>
        <w:spacing w:after="160" w:line="300"/>
      </w:pPr>
      <w:r>
        <w:rPr>
          <w:rFonts w:ascii="Calibri" w:cs="Calibri" w:eastAsia="Calibri" w:hAnsi="Calibri"/>
          <w:color w:val="222222"/>
          <w:sz w:val="21"/>
          <w:szCs w:val="21"/>
        </w:rPr>
        <w:t xml:space="preserve">Le Client s'engage à :</w:t>
      </w:r>
    </w:p>
    <w:p>
      <w:pPr>
        <w:pStyle w:val="ListParagraph"/>
        <w:numPr>
          <w:ilvl w:val="0"/>
          <w:numId w:val="1"/>
        </w:numPr>
        <w:spacing w:after="80"/>
      </w:pPr>
      <w:r>
        <w:rPr>
          <w:rFonts w:ascii="Calibri" w:cs="Calibri" w:eastAsia="Calibri" w:hAnsi="Calibri"/>
          <w:color w:val="222222"/>
          <w:sz w:val="21"/>
          <w:szCs w:val="21"/>
        </w:rPr>
        <w:t xml:space="preserve">Fournir au Prestataire, dans des délais raisonnables, toutes les informations et tous les documents nécessaires à la bonne exécution des Prestations ;</w:t>
      </w:r>
    </w:p>
    <w:p>
      <w:pPr>
        <w:pStyle w:val="ListParagraph"/>
        <w:numPr>
          <w:ilvl w:val="0"/>
          <w:numId w:val="1"/>
        </w:numPr>
        <w:spacing w:after="80"/>
      </w:pPr>
      <w:r>
        <w:rPr>
          <w:rFonts w:ascii="Calibri" w:cs="Calibri" w:eastAsia="Calibri" w:hAnsi="Calibri"/>
          <w:color w:val="222222"/>
          <w:sz w:val="21"/>
          <w:szCs w:val="21"/>
        </w:rPr>
        <w:t xml:space="preserve">Désigner un interlocuteur unique pour le suivi de la mission ;</w:t>
      </w:r>
    </w:p>
    <w:p>
      <w:pPr>
        <w:pStyle w:val="ListParagraph"/>
        <w:numPr>
          <w:ilvl w:val="0"/>
          <w:numId w:val="1"/>
        </w:numPr>
        <w:spacing w:after="80"/>
      </w:pPr>
      <w:r>
        <w:rPr>
          <w:rFonts w:ascii="Calibri" w:cs="Calibri" w:eastAsia="Calibri" w:hAnsi="Calibri"/>
          <w:color w:val="222222"/>
          <w:sz w:val="21"/>
          <w:szCs w:val="21"/>
        </w:rPr>
        <w:t xml:space="preserve">Régler les sommes dues dans les conditions prévues à l'Article 4.</w:t>
      </w:r>
    </w:p>
    <w:p>
      <w:pPr>
        <w:pStyle w:val="Heading1"/>
        <w:spacing w:after="160" w:before="320"/>
      </w:pPr>
      <w:r>
        <w:rPr>
          <w:rFonts w:ascii="Calibri" w:cs="Calibri" w:eastAsia="Calibri" w:hAnsi="Calibri"/>
          <w:b/>
          <w:bCs/>
          <w:color w:val="1B2340"/>
          <w:sz w:val="26"/>
          <w:szCs w:val="26"/>
        </w:rPr>
        <w:t xml:space="preserve">Article 4 — Tarifs et modalités de paiement</w:t>
      </w:r>
    </w:p>
    <w:p>
      <w:pPr>
        <w:spacing w:after="100"/>
      </w:pPr>
      <w:r>
        <w:rPr>
          <w:rFonts w:ascii="Calibri" w:cs="Calibri" w:eastAsia="Calibri" w:hAnsi="Calibri"/>
          <w:b/>
          <w:bCs/>
          <w:color w:val="222222"/>
          <w:sz w:val="21"/>
          <w:szCs w:val="21"/>
        </w:rPr>
        <w:t xml:space="preserve">Montant convenu : </w:t>
      </w:r>
      <w:r>
        <w:rPr>
          <w:rFonts w:ascii="Calibri" w:cs="Calibri" w:eastAsia="Calibri" w:hAnsi="Calibri"/>
          <w:i/>
          <w:iCs/>
          <w:color w:val="B87A1C"/>
          <w:sz w:val="21"/>
          <w:szCs w:val="21"/>
        </w:rPr>
        <w:t xml:space="preserve">[Montant en FCFA, forfaitaire ou mensuel]</w:t>
      </w:r>
    </w:p>
    <w:p>
      <w:pPr>
        <w:spacing w:after="100"/>
      </w:pPr>
      <w:r>
        <w:rPr>
          <w:rFonts w:ascii="Calibri" w:cs="Calibri" w:eastAsia="Calibri" w:hAnsi="Calibri"/>
          <w:b/>
          <w:bCs/>
          <w:color w:val="222222"/>
          <w:sz w:val="21"/>
          <w:szCs w:val="21"/>
        </w:rPr>
        <w:t xml:space="preserve">Modalités de règlement : </w:t>
      </w:r>
      <w:r>
        <w:rPr>
          <w:rFonts w:ascii="Calibri" w:cs="Calibri" w:eastAsia="Calibri" w:hAnsi="Calibri"/>
          <w:i/>
          <w:iCs/>
          <w:color w:val="B87A1C"/>
          <w:sz w:val="21"/>
          <w:szCs w:val="21"/>
        </w:rPr>
        <w:t xml:space="preserve">[Mobile Money / virement bancaire / espèces], à réception de facture, sous [X] jours</w:t>
      </w:r>
    </w:p>
    <w:p>
      <w:pPr>
        <w:spacing w:after="160" w:line="300"/>
      </w:pPr>
      <w:r>
        <w:rPr>
          <w:rFonts w:ascii="Calibri" w:cs="Calibri" w:eastAsia="Calibri" w:hAnsi="Calibri"/>
          <w:color w:val="222222"/>
          <w:sz w:val="21"/>
          <w:szCs w:val="21"/>
        </w:rPr>
        <w:t xml:space="preserve">Toute prestation supplémentaire non prévue en Annexe 1 fera l'objet d'un devis complémentaire préalablement accepté par le Client.</w:t>
      </w:r>
    </w:p>
    <w:p>
      <w:pPr>
        <w:spacing w:after="160" w:line="300"/>
      </w:pPr>
      <w:r>
        <w:rPr>
          <w:rFonts w:ascii="Calibri" w:cs="Calibri" w:eastAsia="Calibri" w:hAnsi="Calibri"/>
          <w:color w:val="222222"/>
          <w:sz w:val="21"/>
          <w:szCs w:val="21"/>
        </w:rPr>
        <w:t xml:space="preserve">En cas de retard de paiement, une pénalité pourra être appliquée conformément aux dispositions légales en vigueur, après mise en demeure restée sans effet pendant quinze (15) jours.</w:t>
      </w:r>
    </w:p>
    <w:p>
      <w:pPr>
        <w:pStyle w:val="Heading1"/>
        <w:spacing w:after="160" w:before="320"/>
      </w:pPr>
      <w:r>
        <w:rPr>
          <w:rFonts w:ascii="Calibri" w:cs="Calibri" w:eastAsia="Calibri" w:hAnsi="Calibri"/>
          <w:b/>
          <w:bCs/>
          <w:color w:val="1B2340"/>
          <w:sz w:val="26"/>
          <w:szCs w:val="26"/>
        </w:rPr>
        <w:t xml:space="preserve">Article 5 — Confidentialité</w:t>
      </w:r>
    </w:p>
    <w:p>
      <w:pPr>
        <w:spacing w:after="160" w:line="300"/>
      </w:pPr>
      <w:r>
        <w:rPr>
          <w:rFonts w:ascii="Calibri" w:cs="Calibri" w:eastAsia="Calibri" w:hAnsi="Calibri"/>
          <w:color w:val="222222"/>
          <w:sz w:val="21"/>
          <w:szCs w:val="21"/>
        </w:rPr>
        <w:t xml:space="preserve">Chacune des Parties s'engage à conserver strictement confidentielles toutes les informations de nature commerciale, financière, technique ou stratégique dont elle aurait connaissance à l'occasion de l'exécution du présent contrat, et à ne les divulguer à aucun tiers sans l'accord écrit préalable de l'autre Partie.</w:t>
      </w:r>
    </w:p>
    <w:p>
      <w:pPr>
        <w:spacing w:after="160" w:line="300"/>
      </w:pPr>
      <w:r>
        <w:rPr>
          <w:rFonts w:ascii="Calibri" w:cs="Calibri" w:eastAsia="Calibri" w:hAnsi="Calibri"/>
          <w:color w:val="222222"/>
          <w:sz w:val="21"/>
          <w:szCs w:val="21"/>
        </w:rPr>
        <w:t xml:space="preserve">Cette obligation de confidentialité demeure en vigueur pendant toute la durée du contrat et se poursuit pendant une durée de deux (2) ans après son terme, quelle qu'en soit la cause.</w:t>
      </w:r>
    </w:p>
    <w:p>
      <w:pPr>
        <w:spacing w:after="160" w:line="300"/>
      </w:pPr>
      <w:r>
        <w:rPr>
          <w:rFonts w:ascii="Calibri" w:cs="Calibri" w:eastAsia="Calibri" w:hAnsi="Calibri"/>
          <w:color w:val="222222"/>
          <w:sz w:val="21"/>
          <w:szCs w:val="21"/>
        </w:rPr>
        <w:t xml:space="preserve">Cette obligation ne s'applique pas aux informations qui seraient tombées dans le domaine public sans faute de la Partie qui les détient, ou dont la communication serait exigée par une autorité compétente ou une disposition légale.</w:t>
      </w:r>
    </w:p>
    <w:p>
      <w:pPr>
        <w:pStyle w:val="Heading1"/>
        <w:spacing w:after="160" w:before="320"/>
      </w:pPr>
      <w:r>
        <w:rPr>
          <w:rFonts w:ascii="Calibri" w:cs="Calibri" w:eastAsia="Calibri" w:hAnsi="Calibri"/>
          <w:b/>
          <w:bCs/>
          <w:color w:val="1B2340"/>
          <w:sz w:val="26"/>
          <w:szCs w:val="26"/>
        </w:rPr>
        <w:t xml:space="preserve">Article 6 — Propriété intellectuelle et propriété des données</w:t>
      </w:r>
    </w:p>
    <w:p>
      <w:pPr>
        <w:spacing w:after="160" w:line="300"/>
      </w:pPr>
      <w:r>
        <w:rPr>
          <w:rFonts w:ascii="Calibri" w:cs="Calibri" w:eastAsia="Calibri" w:hAnsi="Calibri"/>
          <w:color w:val="222222"/>
          <w:sz w:val="21"/>
          <w:szCs w:val="21"/>
        </w:rPr>
        <w:t xml:space="preserve">Les données, documents et informations transmis par le Client (comptables, commerciaux, RH ou autres) demeurent la propriété exclusive du Client.</w:t>
      </w:r>
    </w:p>
    <w:p>
      <w:pPr>
        <w:spacing w:after="160" w:line="300"/>
      </w:pPr>
      <w:r>
        <w:rPr>
          <w:rFonts w:ascii="Calibri" w:cs="Calibri" w:eastAsia="Calibri" w:hAnsi="Calibri"/>
          <w:color w:val="222222"/>
          <w:sz w:val="21"/>
          <w:szCs w:val="21"/>
        </w:rPr>
        <w:t xml:space="preserve">Les méthodologies, modèles, gabarits (Excel, Notion, formulaires) et outils propres au Prestataire, développés avant ou en dehors de la mission, restent la propriété du Prestataire. Le Client bénéficie d'un droit d'usage de ces outils dans le cadre de son activité, pour la durée du contrat et, sauf disposition contraire, après son terme pour les livrables qui lui ont été remis.</w:t>
      </w:r>
    </w:p>
    <w:p>
      <w:pPr>
        <w:pStyle w:val="Heading1"/>
        <w:spacing w:after="160" w:before="320"/>
      </w:pPr>
      <w:r>
        <w:rPr>
          <w:rFonts w:ascii="Calibri" w:cs="Calibri" w:eastAsia="Calibri" w:hAnsi="Calibri"/>
          <w:b/>
          <w:bCs/>
          <w:color w:val="1B2340"/>
          <w:sz w:val="26"/>
          <w:szCs w:val="26"/>
        </w:rPr>
        <w:t xml:space="preserve">Article 7 — Protection des données personnelles</w:t>
      </w:r>
    </w:p>
    <w:p>
      <w:pPr>
        <w:spacing w:after="160" w:line="300"/>
      </w:pPr>
      <w:r>
        <w:rPr>
          <w:rFonts w:ascii="Calibri" w:cs="Calibri" w:eastAsia="Calibri" w:hAnsi="Calibri"/>
          <w:color w:val="222222"/>
          <w:sz w:val="21"/>
          <w:szCs w:val="21"/>
        </w:rPr>
        <w:t xml:space="preserve">Dans le cadre de l'exécution des Prestations, le Prestataire peut être amené à traiter des données à caractère personnel pour le compte du Client (données de salariés, de clients ou de fournisseurs du Client).</w:t>
      </w:r>
    </w:p>
    <w:p>
      <w:pPr>
        <w:spacing w:after="160" w:line="300"/>
      </w:pPr>
      <w:r>
        <w:rPr>
          <w:rFonts w:ascii="Calibri" w:cs="Calibri" w:eastAsia="Calibri" w:hAnsi="Calibri"/>
          <w:color w:val="222222"/>
          <w:sz w:val="21"/>
          <w:szCs w:val="21"/>
        </w:rPr>
        <w:t xml:space="preserve">Le Prestataire s'engage à traiter ces données conformément aux instructions du Client, à les protéger par des mesures de sécurité appropriées, et à ne les utiliser qu'aux fins strictement nécessaires à l'exécution de la mission. Le Client demeure responsable, en tant que responsable de traitement, de la licéité de la collecte et du traitement de ces données.</w:t>
      </w:r>
    </w:p>
    <w:p>
      <w:pPr>
        <w:pStyle w:val="Heading1"/>
        <w:spacing w:after="160" w:before="320"/>
      </w:pPr>
      <w:r>
        <w:rPr>
          <w:rFonts w:ascii="Calibri" w:cs="Calibri" w:eastAsia="Calibri" w:hAnsi="Calibri"/>
          <w:b/>
          <w:bCs/>
          <w:color w:val="1B2340"/>
          <w:sz w:val="26"/>
          <w:szCs w:val="26"/>
        </w:rPr>
        <w:t xml:space="preserve">Article 8 — Responsabilité</w:t>
      </w:r>
    </w:p>
    <w:p>
      <w:pPr>
        <w:spacing w:after="160" w:line="300"/>
      </w:pPr>
      <w:r>
        <w:rPr>
          <w:rFonts w:ascii="Calibri" w:cs="Calibri" w:eastAsia="Calibri" w:hAnsi="Calibri"/>
          <w:color w:val="222222"/>
          <w:sz w:val="21"/>
          <w:szCs w:val="21"/>
        </w:rPr>
        <w:t xml:space="preserve">Le Prestataire est tenu à une obligation de moyens dans l'exécution des Prestations. Sa responsabilité ne saurait être engagée en cas de dommage résultant d'informations erronées ou incomplètes transmises par le Client, ou d'une utilisation des livrables non conforme à leur destination.</w:t>
      </w:r>
    </w:p>
    <w:p>
      <w:pPr>
        <w:spacing w:after="160" w:line="300"/>
      </w:pPr>
      <w:r>
        <w:rPr>
          <w:rFonts w:ascii="Calibri" w:cs="Calibri" w:eastAsia="Calibri" w:hAnsi="Calibri"/>
          <w:color w:val="222222"/>
          <w:sz w:val="21"/>
          <w:szCs w:val="21"/>
        </w:rPr>
        <w:t xml:space="preserve">La responsabilité du Prestataire, si elle est établie, est limitée au montant total facturé au Client au titre du présent contrat au cours des douze (12) derniers mois.</w:t>
      </w:r>
    </w:p>
    <w:p>
      <w:pPr>
        <w:pStyle w:val="Heading1"/>
        <w:spacing w:after="160" w:before="320"/>
      </w:pPr>
      <w:r>
        <w:rPr>
          <w:rFonts w:ascii="Calibri" w:cs="Calibri" w:eastAsia="Calibri" w:hAnsi="Calibri"/>
          <w:b/>
          <w:bCs/>
          <w:color w:val="1B2340"/>
          <w:sz w:val="26"/>
          <w:szCs w:val="26"/>
        </w:rPr>
        <w:t xml:space="preserve">Article 9 — Résiliation</w:t>
      </w:r>
    </w:p>
    <w:p>
      <w:pPr>
        <w:spacing w:after="160" w:line="300"/>
      </w:pPr>
      <w:r>
        <w:rPr>
          <w:rFonts w:ascii="Calibri" w:cs="Calibri" w:eastAsia="Calibri" w:hAnsi="Calibri"/>
          <w:color w:val="222222"/>
          <w:sz w:val="21"/>
          <w:szCs w:val="21"/>
        </w:rPr>
        <w:t xml:space="preserve">Chacune des Parties peut résilier le présent contrat, sans motif, moyennant le respect d'un préavis de [30] jours notifié par écrit (lettre, e-mail ou message WhatsApp avec accusé de réception) à l'autre Partie.</w:t>
      </w:r>
    </w:p>
    <w:p>
      <w:pPr>
        <w:spacing w:after="160" w:line="300"/>
      </w:pPr>
      <w:r>
        <w:rPr>
          <w:rFonts w:ascii="Calibri" w:cs="Calibri" w:eastAsia="Calibri" w:hAnsi="Calibri"/>
          <w:color w:val="222222"/>
          <w:sz w:val="21"/>
          <w:szCs w:val="21"/>
        </w:rPr>
        <w:t xml:space="preserve">En cas de manquement grave de l'une des Parties à ses obligations, non corrigé dans un délai de quinze (15) jours après mise en demeure écrite restée infructueuse, l'autre Partie pourra résilier le contrat de plein droit, sans préjudice de tout dommage et intérêt éventuel.</w:t>
      </w:r>
    </w:p>
    <w:p>
      <w:pPr>
        <w:spacing w:after="160" w:line="300"/>
      </w:pPr>
      <w:r>
        <w:rPr>
          <w:rFonts w:ascii="Calibri" w:cs="Calibri" w:eastAsia="Calibri" w:hAnsi="Calibri"/>
          <w:color w:val="222222"/>
          <w:sz w:val="21"/>
          <w:szCs w:val="21"/>
        </w:rPr>
        <w:t xml:space="preserve">Toute résiliation donne lieu au règlement des Prestations effectivement réalisées jusqu'à la date de résiliation.</w:t>
      </w:r>
    </w:p>
    <w:p>
      <w:pPr>
        <w:pStyle w:val="Heading1"/>
        <w:spacing w:after="160" w:before="320"/>
      </w:pPr>
      <w:r>
        <w:rPr>
          <w:rFonts w:ascii="Calibri" w:cs="Calibri" w:eastAsia="Calibri" w:hAnsi="Calibri"/>
          <w:b/>
          <w:bCs/>
          <w:color w:val="1B2340"/>
          <w:sz w:val="26"/>
          <w:szCs w:val="26"/>
        </w:rPr>
        <w:t xml:space="preserve">Article 10 — Force majeure</w:t>
      </w:r>
    </w:p>
    <w:p>
      <w:pPr>
        <w:spacing w:after="160" w:line="300"/>
      </w:pPr>
      <w:r>
        <w:rPr>
          <w:rFonts w:ascii="Calibri" w:cs="Calibri" w:eastAsia="Calibri" w:hAnsi="Calibri"/>
          <w:color w:val="222222"/>
          <w:sz w:val="21"/>
          <w:szCs w:val="21"/>
        </w:rPr>
        <w:t xml:space="preserve">Aucune des Parties ne pourra être tenue responsable d'un manquement à ses obligations résultant d'un cas de force majeure, tel que défini par la jurisprudence et le droit applicable (notamment les actes des autorités publiques, catastrophes naturelles, coupures prolongées d'électricité ou de réseau, troubles sociaux ou politiques majeurs).</w:t>
      </w:r>
    </w:p>
    <w:p>
      <w:pPr>
        <w:pStyle w:val="Heading1"/>
        <w:spacing w:after="160" w:before="320"/>
      </w:pPr>
      <w:r>
        <w:rPr>
          <w:rFonts w:ascii="Calibri" w:cs="Calibri" w:eastAsia="Calibri" w:hAnsi="Calibri"/>
          <w:b/>
          <w:bCs/>
          <w:color w:val="1B2340"/>
          <w:sz w:val="26"/>
          <w:szCs w:val="26"/>
        </w:rPr>
        <w:t xml:space="preserve">Article 11 — Droit applicable et règlement des litiges</w:t>
      </w:r>
    </w:p>
    <w:p>
      <w:pPr>
        <w:spacing w:after="160" w:line="300"/>
      </w:pPr>
      <w:r>
        <w:rPr>
          <w:rFonts w:ascii="Calibri" w:cs="Calibri" w:eastAsia="Calibri" w:hAnsi="Calibri"/>
          <w:color w:val="222222"/>
          <w:sz w:val="21"/>
          <w:szCs w:val="21"/>
        </w:rPr>
        <w:t xml:space="preserve">Le présent contrat est soumis au droit malien et aux Actes uniformes de l'Organisation pour l'Harmonisation en Afrique du Droit des Affaires (OHADA) applicables en la matière.</w:t>
      </w:r>
    </w:p>
    <w:p>
      <w:pPr>
        <w:spacing w:after="160" w:line="300"/>
      </w:pPr>
      <w:r>
        <w:rPr>
          <w:rFonts w:ascii="Calibri" w:cs="Calibri" w:eastAsia="Calibri" w:hAnsi="Calibri"/>
          <w:color w:val="222222"/>
          <w:sz w:val="21"/>
          <w:szCs w:val="21"/>
        </w:rPr>
        <w:t xml:space="preserve">En cas de litige relatif à la formation, l'exécution ou l'interprétation du présent contrat, les Parties s'efforceront de trouver une solution amiable. À défaut d'accord amiable dans un délai de trente (30) jours, le litige sera porté devant les juridictions compétentes de [Bamako / ressort du siège du Prestataire].</w:t>
      </w:r>
    </w:p>
    <w:p>
      <w:pPr>
        <w:pStyle w:val="Heading1"/>
        <w:spacing w:after="160" w:before="320"/>
      </w:pPr>
      <w:r>
        <w:rPr>
          <w:rFonts w:ascii="Calibri" w:cs="Calibri" w:eastAsia="Calibri" w:hAnsi="Calibri"/>
          <w:b/>
          <w:bCs/>
          <w:color w:val="1B2340"/>
          <w:sz w:val="26"/>
          <w:szCs w:val="26"/>
        </w:rPr>
        <w:t xml:space="preserve">Article 12 — Dispositions diverses</w:t>
      </w:r>
    </w:p>
    <w:p>
      <w:pPr>
        <w:spacing w:after="160" w:line="300"/>
      </w:pPr>
      <w:r>
        <w:rPr>
          <w:rFonts w:ascii="Calibri" w:cs="Calibri" w:eastAsia="Calibri" w:hAnsi="Calibri"/>
          <w:color w:val="222222"/>
          <w:sz w:val="21"/>
          <w:szCs w:val="21"/>
        </w:rPr>
        <w:t xml:space="preserve">Le présent contrat, avec ses annexes, constitue l'intégralité de l'accord entre les Parties et annule tout accord antérieur portant sur le même objet.</w:t>
      </w:r>
    </w:p>
    <w:p>
      <w:pPr>
        <w:spacing w:after="160" w:line="300"/>
      </w:pPr>
      <w:r>
        <w:rPr>
          <w:rFonts w:ascii="Calibri" w:cs="Calibri" w:eastAsia="Calibri" w:hAnsi="Calibri"/>
          <w:color w:val="222222"/>
          <w:sz w:val="21"/>
          <w:szCs w:val="21"/>
        </w:rPr>
        <w:t xml:space="preserve">Toute modification du présent contrat devra faire l'objet d'un avenant écrit signé par les deux Parties.</w:t>
      </w:r>
    </w:p>
    <w:p>
      <w:pPr>
        <w:spacing w:after="160" w:line="300"/>
      </w:pPr>
      <w:r>
        <w:rPr>
          <w:rFonts w:ascii="Calibri" w:cs="Calibri" w:eastAsia="Calibri" w:hAnsi="Calibri"/>
          <w:color w:val="222222"/>
          <w:sz w:val="21"/>
          <w:szCs w:val="21"/>
        </w:rPr>
        <w:t xml:space="preserve">Si l'une des clauses du présent contrat est déclarée nulle ou inapplicable, les autres clauses demeurent en vigueur.</w:t>
      </w:r>
    </w:p>
    <w:p>
      <w:r>
        <w:br w:type="page"/>
      </w:r>
    </w:p>
    <w:p>
      <w:pPr>
        <w:pStyle w:val="Heading1"/>
        <w:spacing w:after="160" w:before="320"/>
      </w:pPr>
      <w:r>
        <w:rPr>
          <w:rFonts w:ascii="Calibri" w:cs="Calibri" w:eastAsia="Calibri" w:hAnsi="Calibri"/>
          <w:b/>
          <w:bCs/>
          <w:color w:val="1B2340"/>
          <w:sz w:val="26"/>
          <w:szCs w:val="26"/>
        </w:rPr>
        <w:t xml:space="preserve">Signatures</w:t>
      </w:r>
    </w:p>
    <w:p>
      <w:pPr>
        <w:spacing w:after="160" w:line="300"/>
      </w:pPr>
      <w:r>
        <w:rPr>
          <w:rFonts w:ascii="Calibri" w:cs="Calibri" w:eastAsia="Calibri" w:hAnsi="Calibri"/>
          <w:color w:val="222222"/>
          <w:sz w:val="21"/>
          <w:szCs w:val="21"/>
        </w:rPr>
        <w:t xml:space="preserve">Fait à [Bamako], le [date], en deux (2) exemplaires originaux, chaque Partie reconnaissant avoir reçu le sien.</w:t>
      </w:r>
    </w:p>
    <w:p>
      <w:pPr>
        <w:spacing w:before="4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c>
          <w:tcPr>
            <w:tcW w:type="dxa" w:w="4819"/>
            <w:tcBorders>
              <w:top w:val="none" w:color="FFFFFF" w:sz="0"/>
              <w:left w:val="none" w:color="FFFFFF" w:sz="0"/>
              <w:bottom w:val="none" w:color="FFFFFF" w:sz="0"/>
              <w:right w:val="none" w:color="FFFFFF" w:sz="0"/>
            </w:tcBorders>
          </w:tcPr>
          <w:p>
            <w:pPr>
              <w:spacing w:after="160" w:line="300"/>
            </w:pPr>
            <w:r>
              <w:rPr>
                <w:rFonts w:ascii="Calibri" w:cs="Calibri" w:eastAsia="Calibri" w:hAnsi="Calibri"/>
                <w:b/>
                <w:bCs/>
                <w:color w:val="222222"/>
                <w:sz w:val="21"/>
                <w:szCs w:val="21"/>
              </w:rPr>
              <w:t xml:space="preserve">Pour le Prestataire</w:t>
            </w:r>
          </w:p>
          <w:p>
            <w:pPr>
              <w:spacing w:after="160" w:line="300"/>
            </w:pPr>
            <w:r>
              <w:rPr>
                <w:rFonts w:ascii="Calibri" w:cs="Calibri" w:eastAsia="Calibri" w:hAnsi="Calibri"/>
                <w:color w:val="222222"/>
                <w:sz w:val="21"/>
                <w:szCs w:val="21"/>
              </w:rPr>
              <w:t xml:space="preserve">Clic Assist Pro Mali</w:t>
            </w:r>
          </w:p>
          <w:p>
            <w:pPr>
              <w:spacing w:before="700"/>
            </w:pPr>
            <w:r>
              <w:rPr>
                <w:rFonts w:ascii="Calibri" w:cs="Calibri" w:eastAsia="Calibri" w:hAnsi="Calibri"/>
                <w:i/>
                <w:iCs/>
                <w:color w:val="6B7280"/>
                <w:sz w:val="18"/>
                <w:szCs w:val="18"/>
              </w:rPr>
              <w:t xml:space="preserve">Nom, qualité et signature</w:t>
            </w:r>
          </w:p>
        </w:tc>
        <w:tc>
          <w:tcPr>
            <w:tcW w:type="dxa" w:w="4819"/>
            <w:tcBorders>
              <w:top w:val="none" w:color="FFFFFF" w:sz="0"/>
              <w:left w:val="none" w:color="FFFFFF" w:sz="0"/>
              <w:bottom w:val="none" w:color="FFFFFF" w:sz="0"/>
              <w:right w:val="none" w:color="FFFFFF" w:sz="0"/>
            </w:tcBorders>
          </w:tcPr>
          <w:p>
            <w:pPr>
              <w:spacing w:after="160" w:line="300"/>
            </w:pPr>
            <w:r>
              <w:rPr>
                <w:rFonts w:ascii="Calibri" w:cs="Calibri" w:eastAsia="Calibri" w:hAnsi="Calibri"/>
                <w:b/>
                <w:bCs/>
                <w:color w:val="222222"/>
                <w:sz w:val="21"/>
                <w:szCs w:val="21"/>
              </w:rPr>
              <w:t xml:space="preserve">Pour le Client</w:t>
            </w:r>
          </w:p>
          <w:p>
            <w:pPr>
              <w:spacing w:after="100"/>
            </w:pPr>
            <w:r>
              <w:rPr>
                <w:rFonts w:ascii="Calibri" w:cs="Calibri" w:eastAsia="Calibri" w:hAnsi="Calibri"/>
                <w:i/>
                <w:iCs/>
                <w:color w:val="B87A1C"/>
                <w:sz w:val="21"/>
                <w:szCs w:val="21"/>
              </w:rPr>
              <w:t xml:space="preserve">[Nom du client]</w:t>
            </w:r>
          </w:p>
          <w:p>
            <w:pPr>
              <w:spacing w:before="700"/>
            </w:pPr>
            <w:r>
              <w:rPr>
                <w:rFonts w:ascii="Calibri" w:cs="Calibri" w:eastAsia="Calibri" w:hAnsi="Calibri"/>
                <w:i/>
                <w:iCs/>
                <w:color w:val="6B7280"/>
                <w:sz w:val="18"/>
                <w:szCs w:val="18"/>
              </w:rPr>
              <w:t xml:space="preserve">Nom, qualité et signature</w:t>
            </w:r>
          </w:p>
        </w:tc>
      </w:tr>
    </w:tbl>
    <w:p>
      <w:pPr>
        <w:pBdr>
          <w:top w:val="single" w:color="D9D9D6" w:sz="4"/>
        </w:pBdr>
        <w:spacing w:before="500"/>
      </w:pPr>
    </w:p>
    <w:p>
      <w:pPr>
        <w:spacing w:before="200"/>
      </w:pPr>
      <w:r>
        <w:rPr>
          <w:rFonts w:ascii="Calibri" w:cs="Calibri" w:eastAsia="Calibri" w:hAnsi="Calibri"/>
          <w:i/>
          <w:iCs/>
          <w:color w:val="6B7280"/>
          <w:sz w:val="17"/>
          <w:szCs w:val="17"/>
        </w:rPr>
        <w:t xml:space="preserve">Ce document est un modèle général fourni à titre de point de départ. Il ne constitue pas un conseil juridique. Faites-le relire et adapter par un avocat ou un notaire avant toute signature, en particulier pour les clauses de responsabilité, de résiliation et de règlement des litiges.</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t xml:space="preserve">Page </w:t>
    </w:r>
    <w:r>
      <w:rPr>
        <w:rFonts w:ascii="Calibri" w:cs="Calibri" w:eastAsia="Calibri" w:hAnsi="Calibri"/>
        <w:color w:val="6B7280"/>
        <w:sz w:val="16"/>
        <w:szCs w:val="16"/>
      </w:rPr>
      <w:fldChar w:fldCharType="begin"/>
      <w:instrText xml:space="preserve">PAGE</w:instrText>
      <w:fldChar w:fldCharType="separate"/>
      <w:fldChar w:fldCharType="end"/>
    </w:r>
    <w:r>
      <w:rPr>
        <w:rFonts w:ascii="Calibri" w:cs="Calibri" w:eastAsia="Calibri" w:hAnsi="Calibri"/>
        <w:color w:val="6B7280"/>
        <w:sz w:val="16"/>
        <w:szCs w:val="16"/>
      </w:rPr>
      <w:t xml:space="preserve"> / </w:t>
    </w:r>
    <w:r>
      <w:rPr>
        <w:rFonts w:ascii="Calibri" w:cs="Calibri" w:eastAsia="Calibri" w:hAnsi="Calibri"/>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6B7280"/>
        <w:sz w:val="16"/>
        <w:szCs w:val="16"/>
      </w:rPr>
      <w:t xml:space="preserve">Clic Assist Pro Mali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2026-07-04T11:26:52.547Z</dcterms:created>
  <dcterms:modified xsi:type="dcterms:W3CDTF">2026-07-04T11:26:52.548Z</dcterms:modified>
</cp:coreProperties>
</file>

<file path=docProps/custom.xml><?xml version="1.0" encoding="utf-8"?>
<Properties xmlns="http://schemas.openxmlformats.org/officeDocument/2006/custom-properties" xmlns:vt="http://schemas.openxmlformats.org/officeDocument/2006/docPropsVTypes"/>
</file>